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7797"/>
        <w:gridCol w:w="709"/>
        <w:gridCol w:w="850"/>
      </w:tblGrid>
      <w:tr w:rsidR="00E96C89" w:rsidRPr="00B92462" w:rsidTr="00E96C89">
        <w:tc>
          <w:tcPr>
            <w:tcW w:w="7797" w:type="dxa"/>
          </w:tcPr>
          <w:p w:rsidR="00E96C89" w:rsidRPr="00B92462" w:rsidRDefault="00B41BFF" w:rsidP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Bitte beantworten Sie die untenstehenden Fragen mit JA oder NEIN. Setzen Sie dabei ein X in jenes Feld, das Sie </w:t>
            </w:r>
            <w:r w:rsidR="00B87EEF" w:rsidRPr="00B92462">
              <w:rPr>
                <w:lang w:val="de-CH"/>
              </w:rPr>
              <w:t>in den</w:t>
            </w:r>
            <w:r w:rsidRPr="00B92462">
              <w:rPr>
                <w:lang w:val="de-CH"/>
              </w:rPr>
              <w:t xml:space="preserve"> letzten 6 Monate</w:t>
            </w:r>
            <w:r w:rsidR="00B87EEF" w:rsidRPr="00B92462">
              <w:rPr>
                <w:lang w:val="de-CH"/>
              </w:rPr>
              <w:t>n</w:t>
            </w:r>
            <w:r w:rsidRPr="00B92462">
              <w:rPr>
                <w:lang w:val="de-CH"/>
              </w:rPr>
              <w:t xml:space="preserve"> am besten beschreibt.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b/>
                <w:lang w:val="de-CH"/>
              </w:rPr>
            </w:pPr>
            <w:r w:rsidRPr="00B92462">
              <w:rPr>
                <w:b/>
                <w:lang w:val="de-CH"/>
              </w:rPr>
              <w:t>YES</w:t>
            </w:r>
          </w:p>
        </w:tc>
        <w:tc>
          <w:tcPr>
            <w:tcW w:w="850" w:type="dxa"/>
          </w:tcPr>
          <w:p w:rsidR="00E96C89" w:rsidRPr="00B92462" w:rsidRDefault="00E96C89">
            <w:pPr>
              <w:rPr>
                <w:b/>
                <w:lang w:val="de-CH"/>
              </w:rPr>
            </w:pPr>
            <w:r w:rsidRPr="00B92462">
              <w:rPr>
                <w:b/>
                <w:lang w:val="de-CH"/>
              </w:rPr>
              <w:t>NO</w:t>
            </w:r>
          </w:p>
        </w:tc>
      </w:tr>
      <w:tr w:rsidR="00E96C89" w:rsidRPr="00B92462" w:rsidTr="00E96C89">
        <w:tc>
          <w:tcPr>
            <w:tcW w:w="7797" w:type="dxa"/>
          </w:tcPr>
          <w:p w:rsidR="00B41BFF" w:rsidRPr="00B92462" w:rsidRDefault="00E96C89" w:rsidP="00B41BFF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1. </w:t>
            </w:r>
            <w:r w:rsidR="00B41BFF" w:rsidRPr="00B92462">
              <w:rPr>
                <w:lang w:val="de-CH"/>
              </w:rPr>
              <w:t xml:space="preserve">Es fällt mir oft schwer, die letzten Details eines Projekts </w:t>
            </w:r>
            <w:r w:rsidR="00B92462">
              <w:rPr>
                <w:lang w:val="de-CH"/>
              </w:rPr>
              <w:t>abzuschliessen</w:t>
            </w:r>
            <w:r w:rsidR="00B41BFF" w:rsidRPr="00B92462">
              <w:rPr>
                <w:lang w:val="de-CH"/>
              </w:rPr>
              <w:t xml:space="preserve">, sobald die interessanten Teile </w:t>
            </w:r>
            <w:r w:rsidR="00B92462">
              <w:rPr>
                <w:lang w:val="de-CH"/>
              </w:rPr>
              <w:t>erledigt</w:t>
            </w:r>
            <w:r w:rsidR="00B41BFF" w:rsidRPr="00B92462">
              <w:rPr>
                <w:lang w:val="de-CH"/>
              </w:rPr>
              <w:t xml:space="preserve"> sind.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075913" w:rsidRPr="00B92462" w:rsidRDefault="00E96C89" w:rsidP="00075913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2. </w:t>
            </w:r>
            <w:r w:rsidR="00075913" w:rsidRPr="00B92462">
              <w:rPr>
                <w:lang w:val="de-CH"/>
              </w:rPr>
              <w:t xml:space="preserve">Ich vermeide oder verzögere </w:t>
            </w:r>
            <w:r w:rsidR="00075913" w:rsidRPr="00B92462">
              <w:rPr>
                <w:lang w:val="de-CH"/>
              </w:rPr>
              <w:t>es oft anzufangen</w:t>
            </w:r>
            <w:r w:rsidR="00075913" w:rsidRPr="00B92462">
              <w:rPr>
                <w:lang w:val="de-CH"/>
              </w:rPr>
              <w:t xml:space="preserve">, wenn ich vor einer Aufgabe stehe, die von </w:t>
            </w:r>
            <w:r w:rsidR="00075913" w:rsidRPr="00B92462">
              <w:rPr>
                <w:lang w:val="de-CH"/>
              </w:rPr>
              <w:t>Beginn</w:t>
            </w:r>
            <w:r w:rsidR="00075913" w:rsidRPr="00B92462">
              <w:rPr>
                <w:lang w:val="de-CH"/>
              </w:rPr>
              <w:t xml:space="preserve"> an viel </w:t>
            </w:r>
            <w:r w:rsidR="00B92462">
              <w:rPr>
                <w:lang w:val="de-CH"/>
              </w:rPr>
              <w:t>Nachdenken</w:t>
            </w:r>
            <w:r w:rsidR="00075913" w:rsidRPr="00B92462">
              <w:rPr>
                <w:lang w:val="de-CH"/>
              </w:rPr>
              <w:t xml:space="preserve"> und/oder Organisation erfordert.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BD4265" w:rsidRPr="00B92462" w:rsidRDefault="00E96C89" w:rsidP="00BD4265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3. </w:t>
            </w:r>
            <w:r w:rsidR="00BD4265" w:rsidRPr="00B92462">
              <w:rPr>
                <w:lang w:val="de-CH"/>
              </w:rPr>
              <w:t xml:space="preserve">Ich </w:t>
            </w:r>
            <w:r w:rsidR="00BD4265" w:rsidRPr="00B92462">
              <w:rPr>
                <w:lang w:val="de-CH"/>
              </w:rPr>
              <w:t>werde</w:t>
            </w:r>
            <w:r w:rsidR="00BD4265" w:rsidRPr="00B92462">
              <w:rPr>
                <w:lang w:val="de-CH"/>
              </w:rPr>
              <w:t xml:space="preserve"> oft durch Aktivität</w:t>
            </w:r>
            <w:r w:rsidR="00BD4265" w:rsidRPr="00B92462">
              <w:rPr>
                <w:lang w:val="de-CH"/>
              </w:rPr>
              <w:t>en</w:t>
            </w:r>
            <w:r w:rsidR="00BD4265" w:rsidRPr="00B92462">
              <w:rPr>
                <w:lang w:val="de-CH"/>
              </w:rPr>
              <w:t xml:space="preserve"> oder Lärm um mich herum abgelenkt. Wenn Leute mit mir reden, </w:t>
            </w:r>
            <w:r w:rsidR="00BD4265" w:rsidRPr="00B92462">
              <w:rPr>
                <w:lang w:val="de-CH"/>
              </w:rPr>
              <w:t>drifte ich gedanklich oft ab oder schalte ganz ab.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4. </w:t>
            </w:r>
            <w:r w:rsidR="00B70C13" w:rsidRPr="00B92462">
              <w:rPr>
                <w:lang w:val="de-CH"/>
              </w:rPr>
              <w:t xml:space="preserve">Ich zapple </w:t>
            </w:r>
            <w:r w:rsidR="00D46559" w:rsidRPr="00B92462">
              <w:rPr>
                <w:lang w:val="de-CH"/>
              </w:rPr>
              <w:t xml:space="preserve">oft herum </w:t>
            </w:r>
            <w:r w:rsidR="00B70C13" w:rsidRPr="00B92462">
              <w:rPr>
                <w:lang w:val="de-CH"/>
              </w:rPr>
              <w:t xml:space="preserve">oder winde </w:t>
            </w:r>
            <w:r w:rsidR="00D46559" w:rsidRPr="00B92462">
              <w:rPr>
                <w:lang w:val="de-CH"/>
              </w:rPr>
              <w:t>mich</w:t>
            </w:r>
            <w:r w:rsidR="00B70C13" w:rsidRPr="00B92462">
              <w:rPr>
                <w:lang w:val="de-CH"/>
              </w:rPr>
              <w:t xml:space="preserve">, wenn ich gezwungen bin, lange Zeit </w:t>
            </w:r>
            <w:r w:rsidR="00D46559" w:rsidRPr="00B92462">
              <w:rPr>
                <w:lang w:val="de-CH"/>
              </w:rPr>
              <w:t>zu sitzen</w:t>
            </w:r>
            <w:r w:rsidR="00B70C13" w:rsidRPr="00B92462">
              <w:rPr>
                <w:lang w:val="de-CH"/>
              </w:rPr>
              <w:t>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FC0179" w:rsidRPr="00B92462" w:rsidRDefault="00E96C89" w:rsidP="00FC017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5. </w:t>
            </w:r>
            <w:r w:rsidR="00FC0179" w:rsidRPr="00B92462">
              <w:rPr>
                <w:lang w:val="de-CH"/>
              </w:rPr>
              <w:t xml:space="preserve">Ich mache oft </w:t>
            </w:r>
            <w:r w:rsidR="00FC0179" w:rsidRPr="00B92462">
              <w:rPr>
                <w:lang w:val="de-CH"/>
              </w:rPr>
              <w:t>fahrlässige</w:t>
            </w:r>
            <w:r w:rsidR="00FC0179" w:rsidRPr="00B92462">
              <w:rPr>
                <w:lang w:val="de-CH"/>
              </w:rPr>
              <w:t xml:space="preserve"> Fehler, wenn ich an einem langweiligen oder schwierigen Projekt arbeiten muss.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0459B2" w:rsidRPr="00B92462" w:rsidRDefault="00E96C89" w:rsidP="000459B2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6. </w:t>
            </w:r>
            <w:r w:rsidR="000459B2" w:rsidRPr="00B92462">
              <w:rPr>
                <w:lang w:val="de-CH"/>
              </w:rPr>
              <w:t xml:space="preserve">Ich habe oft Schwierigkeiten, </w:t>
            </w:r>
            <w:r w:rsidR="000459B2" w:rsidRPr="00B92462">
              <w:rPr>
                <w:lang w:val="de-CH"/>
              </w:rPr>
              <w:t>aufmerksam zu bleiben,</w:t>
            </w:r>
            <w:r w:rsidR="000459B2" w:rsidRPr="00B92462">
              <w:rPr>
                <w:lang w:val="de-CH"/>
              </w:rPr>
              <w:t xml:space="preserve"> wenn ich langweilige oder </w:t>
            </w:r>
            <w:r w:rsidR="000459B2" w:rsidRPr="00B92462">
              <w:rPr>
                <w:lang w:val="de-CH"/>
              </w:rPr>
              <w:t>repetitive</w:t>
            </w:r>
            <w:r w:rsidR="000459B2" w:rsidRPr="00B92462">
              <w:rPr>
                <w:lang w:val="de-CH"/>
              </w:rPr>
              <w:t xml:space="preserve"> Arbeiten mache.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7. </w:t>
            </w:r>
            <w:r w:rsidR="000459B2" w:rsidRPr="00B92462">
              <w:rPr>
                <w:lang w:val="de-CH"/>
              </w:rPr>
              <w:t>Mir fällt es</w:t>
            </w:r>
            <w:r w:rsidR="000459B2" w:rsidRPr="00B92462">
              <w:rPr>
                <w:lang w:val="de-CH"/>
              </w:rPr>
              <w:t xml:space="preserve"> oft schwer, mich an Termine oder Verpflichtungen zu erinnern.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F45C32" w:rsidRPr="00B92462" w:rsidRDefault="00E96C89" w:rsidP="00F45C32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8. </w:t>
            </w:r>
            <w:r w:rsidR="00F45C32" w:rsidRPr="00B92462">
              <w:rPr>
                <w:lang w:val="de-CH"/>
              </w:rPr>
              <w:t xml:space="preserve">Ich habe oft Schwierigkeiten, mich </w:t>
            </w:r>
            <w:r w:rsidR="00F45C32" w:rsidRPr="00B92462">
              <w:rPr>
                <w:lang w:val="de-CH"/>
              </w:rPr>
              <w:t>darauf</w:t>
            </w:r>
            <w:r w:rsidR="00F45C32" w:rsidRPr="00B92462">
              <w:rPr>
                <w:lang w:val="de-CH"/>
              </w:rPr>
              <w:t xml:space="preserve"> zu konzentrieren, was die Leute zu mir sagen, auch wenn sie direkt mit mir sprechen.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4B6469" w:rsidRPr="00B92462" w:rsidRDefault="00E96C89" w:rsidP="004B646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9. </w:t>
            </w:r>
            <w:r w:rsidR="004B6469" w:rsidRPr="00B92462">
              <w:rPr>
                <w:lang w:val="de-CH"/>
              </w:rPr>
              <w:t xml:space="preserve">Ich </w:t>
            </w:r>
            <w:r w:rsidR="004B6469" w:rsidRPr="00B92462">
              <w:rPr>
                <w:lang w:val="de-CH"/>
              </w:rPr>
              <w:t>entscheide und handle</w:t>
            </w:r>
            <w:r w:rsidR="004B6469" w:rsidRPr="00B92462">
              <w:rPr>
                <w:lang w:val="de-CH"/>
              </w:rPr>
              <w:t xml:space="preserve"> oft impulsiv </w:t>
            </w:r>
            <w:r w:rsidR="004B6469" w:rsidRPr="00B92462">
              <w:rPr>
                <w:lang w:val="de-CH"/>
              </w:rPr>
              <w:t>–</w:t>
            </w:r>
            <w:r w:rsidR="004B6469" w:rsidRPr="00B92462">
              <w:rPr>
                <w:lang w:val="de-CH"/>
              </w:rPr>
              <w:t xml:space="preserve"> wie z</w:t>
            </w:r>
            <w:r w:rsidR="004B6469" w:rsidRPr="00B92462">
              <w:rPr>
                <w:lang w:val="de-CH"/>
              </w:rPr>
              <w:t xml:space="preserve">um Beispiel </w:t>
            </w:r>
            <w:r w:rsidR="004B6469" w:rsidRPr="00B92462">
              <w:rPr>
                <w:lang w:val="de-CH"/>
              </w:rPr>
              <w:t>Geld ausgeben, in neue Aktivitäten eintauchen, Pläne ändern.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C179E9" w:rsidRPr="00B92462" w:rsidRDefault="00E96C89" w:rsidP="00C179E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10. </w:t>
            </w:r>
            <w:r w:rsidR="00C179E9" w:rsidRPr="00B92462">
              <w:rPr>
                <w:lang w:val="de-CH"/>
              </w:rPr>
              <w:t>Dinge, die ich gern tue, nehmen mich so stark ein, dass ich kaum je eine Pause einlege.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A36DE3" w:rsidRPr="00B92462" w:rsidRDefault="00E96C89" w:rsidP="00A36DE3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11. </w:t>
            </w:r>
            <w:r w:rsidR="00A36DE3" w:rsidRPr="00B92462">
              <w:rPr>
                <w:lang w:val="de-CH"/>
              </w:rPr>
              <w:t xml:space="preserve">Ich neige dazu, Dinge zu übertreiben, auch wenn sie nicht gut für mich sind </w:t>
            </w:r>
            <w:r w:rsidR="00A36DE3" w:rsidRPr="00B92462">
              <w:rPr>
                <w:lang w:val="de-CH"/>
              </w:rPr>
              <w:t>–</w:t>
            </w:r>
            <w:r w:rsidR="00A36DE3" w:rsidRPr="00B92462">
              <w:rPr>
                <w:lang w:val="de-CH"/>
              </w:rPr>
              <w:t xml:space="preserve"> wie zwanghaftes Einkaufen, zu viel </w:t>
            </w:r>
            <w:r w:rsidR="00A36DE3" w:rsidRPr="00B92462">
              <w:rPr>
                <w:lang w:val="de-CH"/>
              </w:rPr>
              <w:t>t</w:t>
            </w:r>
            <w:r w:rsidR="00A36DE3" w:rsidRPr="00B92462">
              <w:rPr>
                <w:lang w:val="de-CH"/>
              </w:rPr>
              <w:t xml:space="preserve">rinken, </w:t>
            </w:r>
            <w:r w:rsidR="00A36DE3" w:rsidRPr="00B92462">
              <w:rPr>
                <w:lang w:val="de-CH"/>
              </w:rPr>
              <w:t>mich überarbeiten und ü</w:t>
            </w:r>
            <w:r w:rsidR="00A36DE3" w:rsidRPr="00B92462">
              <w:rPr>
                <w:lang w:val="de-CH"/>
              </w:rPr>
              <w:t>beressen.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12. </w:t>
            </w:r>
            <w:r w:rsidR="00C10F61" w:rsidRPr="00B92462">
              <w:rPr>
                <w:lang w:val="de-CH"/>
              </w:rPr>
              <w:t xml:space="preserve">Ich verlege oft </w:t>
            </w:r>
            <w:r w:rsidR="00C10F61" w:rsidRPr="00B92462">
              <w:rPr>
                <w:lang w:val="de-CH"/>
              </w:rPr>
              <w:t xml:space="preserve">Sachen </w:t>
            </w:r>
            <w:r w:rsidR="00C10F61" w:rsidRPr="00B92462">
              <w:rPr>
                <w:lang w:val="de-CH"/>
              </w:rPr>
              <w:t xml:space="preserve">oder habe Schwierigkeiten, </w:t>
            </w:r>
            <w:r w:rsidR="004506F0" w:rsidRPr="00B92462">
              <w:rPr>
                <w:lang w:val="de-CH"/>
              </w:rPr>
              <w:t>sie</w:t>
            </w:r>
            <w:r w:rsidR="00C10F61" w:rsidRPr="00B92462">
              <w:rPr>
                <w:lang w:val="de-CH"/>
              </w:rPr>
              <w:t xml:space="preserve"> zu Hause oder am Arbeitsplatz zu finden.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7A357F" w:rsidRPr="00B92462" w:rsidRDefault="00E96C89" w:rsidP="007A357F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13. </w:t>
            </w:r>
            <w:r w:rsidR="007A357F" w:rsidRPr="00B92462">
              <w:rPr>
                <w:lang w:val="de-CH"/>
              </w:rPr>
              <w:t xml:space="preserve">Ich </w:t>
            </w:r>
            <w:r w:rsidR="007A357F" w:rsidRPr="00B92462">
              <w:rPr>
                <w:lang w:val="de-CH"/>
              </w:rPr>
              <w:t>stehe in Sitzungen oder in anderen Situationen oft auf, wenn erwartet wird, dass ich sitzenbleibe.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14. </w:t>
            </w:r>
            <w:r w:rsidR="007A357F" w:rsidRPr="00B92462">
              <w:rPr>
                <w:lang w:val="de-CH"/>
              </w:rPr>
              <w:t>Mir fällt es oft</w:t>
            </w:r>
            <w:r w:rsidR="007A357F" w:rsidRPr="00B92462">
              <w:rPr>
                <w:lang w:val="de-CH"/>
              </w:rPr>
              <w:t xml:space="preserve"> schwer, mich zu </w:t>
            </w:r>
            <w:r w:rsidR="007A357F" w:rsidRPr="00B92462">
              <w:rPr>
                <w:lang w:val="de-CH"/>
              </w:rPr>
              <w:t>erholen</w:t>
            </w:r>
            <w:r w:rsidR="007A357F" w:rsidRPr="00B92462">
              <w:rPr>
                <w:lang w:val="de-CH"/>
              </w:rPr>
              <w:t xml:space="preserve"> und zu entspannen, wenn ich Zeit für mich selbst habe.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15. </w:t>
            </w:r>
            <w:r w:rsidR="007A357F" w:rsidRPr="00B92462">
              <w:rPr>
                <w:lang w:val="de-CH"/>
              </w:rPr>
              <w:t>In sozialen Situationen rede ich oft zu viel.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C16895" w:rsidRPr="00B92462" w:rsidRDefault="00E96C89" w:rsidP="00C16895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16. </w:t>
            </w:r>
            <w:r w:rsidR="00C16895" w:rsidRPr="00B92462">
              <w:rPr>
                <w:lang w:val="de-CH"/>
              </w:rPr>
              <w:t xml:space="preserve">Ich </w:t>
            </w:r>
            <w:r w:rsidR="00C16895" w:rsidRPr="00B92462">
              <w:rPr>
                <w:lang w:val="de-CH"/>
              </w:rPr>
              <w:t>ertappe</w:t>
            </w:r>
            <w:r w:rsidR="00C16895" w:rsidRPr="00B92462">
              <w:rPr>
                <w:lang w:val="de-CH"/>
              </w:rPr>
              <w:t xml:space="preserve"> mich oft dabei, </w:t>
            </w:r>
            <w:r w:rsidR="00C16895" w:rsidRPr="00B92462">
              <w:rPr>
                <w:lang w:val="de-CH"/>
              </w:rPr>
              <w:t>wie ich</w:t>
            </w:r>
            <w:r w:rsidR="00C16895" w:rsidRPr="00B92462">
              <w:rPr>
                <w:lang w:val="de-CH"/>
              </w:rPr>
              <w:t xml:space="preserve"> Sätze von Leuten beende, mit denen ich spreche, bevor sie sie selbst beenden können.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970945" w:rsidRPr="00B92462" w:rsidRDefault="00E96C89" w:rsidP="00970945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17. </w:t>
            </w:r>
            <w:r w:rsidR="00970945" w:rsidRPr="00B92462">
              <w:rPr>
                <w:lang w:val="de-CH"/>
              </w:rPr>
              <w:t xml:space="preserve">Mir fällt es </w:t>
            </w:r>
            <w:r w:rsidR="00970945" w:rsidRPr="00B92462">
              <w:rPr>
                <w:lang w:val="de-CH"/>
              </w:rPr>
              <w:t xml:space="preserve">oft schwer, </w:t>
            </w:r>
            <w:r w:rsidR="00970945" w:rsidRPr="00B92462">
              <w:rPr>
                <w:lang w:val="de-CH"/>
              </w:rPr>
              <w:t>in einem Gespräch darauf zu warten, bis ich dran bin, wenn die nächste Person sprechen sollte.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18. </w:t>
            </w:r>
            <w:r w:rsidR="006E6F19" w:rsidRPr="00B92462">
              <w:rPr>
                <w:lang w:val="de-CH"/>
              </w:rPr>
              <w:t>Ich unterbreche andere oft, wenn sie beschäftigt sind.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 w:rsidP="006E6F1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19. </w:t>
            </w:r>
            <w:r w:rsidR="006E6F19" w:rsidRPr="00B92462">
              <w:rPr>
                <w:lang w:val="de-CH"/>
              </w:rPr>
              <w:t>Ich habe oft Schwierigkeiten, mich zu organisieren.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20. </w:t>
            </w:r>
            <w:r w:rsidR="00011F45" w:rsidRPr="00B92462">
              <w:rPr>
                <w:lang w:val="de-CH"/>
              </w:rPr>
              <w:t xml:space="preserve">Wenn ich eine Aufgabe erhalte, zögere ich normalerweise, </w:t>
            </w:r>
            <w:r w:rsidR="00011F45" w:rsidRPr="00B92462">
              <w:rPr>
                <w:lang w:val="de-CH"/>
              </w:rPr>
              <w:t>statt sie sofort zu erledigen</w:t>
            </w:r>
            <w:r w:rsidR="00011F45" w:rsidRPr="00B92462">
              <w:rPr>
                <w:lang w:val="de-CH"/>
              </w:rPr>
              <w:t>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21. </w:t>
            </w:r>
            <w:r w:rsidR="00507C67" w:rsidRPr="00B92462">
              <w:rPr>
                <w:lang w:val="de-CH"/>
              </w:rPr>
              <w:t>Ich kann meine Ziele nicht erreichen, egal wie sehr ich es versuche.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203EDA" w:rsidRPr="00B92462" w:rsidRDefault="00E96C89" w:rsidP="00203EDA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22. </w:t>
            </w:r>
            <w:r w:rsidR="00203EDA" w:rsidRPr="00B92462">
              <w:rPr>
                <w:lang w:val="de-CH"/>
              </w:rPr>
              <w:t xml:space="preserve">Ich bin oft so </w:t>
            </w:r>
            <w:r w:rsidR="00203EDA" w:rsidRPr="00B92462">
              <w:rPr>
                <w:lang w:val="de-CH"/>
              </w:rPr>
              <w:t>vertieft in</w:t>
            </w:r>
            <w:r w:rsidR="00203EDA" w:rsidRPr="00B92462">
              <w:rPr>
                <w:lang w:val="de-CH"/>
              </w:rPr>
              <w:t xml:space="preserve"> das</w:t>
            </w:r>
            <w:r w:rsidR="00203EDA" w:rsidRPr="00B92462">
              <w:rPr>
                <w:lang w:val="de-CH"/>
              </w:rPr>
              <w:t>,</w:t>
            </w:r>
            <w:r w:rsidR="00203EDA" w:rsidRPr="00B92462">
              <w:rPr>
                <w:lang w:val="de-CH"/>
              </w:rPr>
              <w:t xml:space="preserve"> was ich tue, dass ich kaum </w:t>
            </w:r>
            <w:r w:rsidR="00203EDA" w:rsidRPr="00B92462">
              <w:rPr>
                <w:lang w:val="de-CH"/>
              </w:rPr>
              <w:t>eine Pause einlegen oder etwas anderes machen</w:t>
            </w:r>
            <w:r w:rsidR="00203EDA" w:rsidRPr="00B92462">
              <w:rPr>
                <w:lang w:val="de-CH"/>
              </w:rPr>
              <w:t xml:space="preserve"> kann.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23. </w:t>
            </w:r>
            <w:r w:rsidR="00203EDA" w:rsidRPr="00B92462">
              <w:rPr>
                <w:lang w:val="de-CH"/>
              </w:rPr>
              <w:t>Ich neige dazu, schnell frustriert und ungeduldig zu werden, wenn sich die Dinge zu langsam entwickeln.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24. </w:t>
            </w:r>
            <w:r w:rsidR="00203EDA" w:rsidRPr="00B92462">
              <w:rPr>
                <w:lang w:val="de-CH"/>
              </w:rPr>
              <w:t>Mein Selbstwertgefühl ist nicht so hoch wie bei anderen, die ich kenne.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024E6C" w:rsidRPr="00B92462" w:rsidRDefault="00E96C89" w:rsidP="00024E6C">
            <w:pPr>
              <w:rPr>
                <w:lang w:val="de-CH"/>
              </w:rPr>
            </w:pPr>
            <w:r w:rsidRPr="00B92462">
              <w:rPr>
                <w:lang w:val="de-CH"/>
              </w:rPr>
              <w:t>25.</w:t>
            </w:r>
            <w:r w:rsidR="00024E6C" w:rsidRPr="00B92462">
              <w:rPr>
                <w:lang w:val="de-CH"/>
              </w:rPr>
              <w:t xml:space="preserve"> </w:t>
            </w:r>
            <w:r w:rsidR="00024E6C" w:rsidRPr="00B92462">
              <w:rPr>
                <w:lang w:val="de-CH"/>
              </w:rPr>
              <w:t xml:space="preserve">Ich brauche viel </w:t>
            </w:r>
            <w:r w:rsidR="00024E6C" w:rsidRPr="00B92462">
              <w:rPr>
                <w:lang w:val="de-CH"/>
              </w:rPr>
              <w:t>Ansporn</w:t>
            </w:r>
            <w:r w:rsidR="00024E6C" w:rsidRPr="00B92462">
              <w:rPr>
                <w:lang w:val="de-CH"/>
              </w:rPr>
              <w:t xml:space="preserve"> von Dingen wie Actionfilmen und Videospielen, </w:t>
            </w:r>
            <w:r w:rsidR="00B92462">
              <w:rPr>
                <w:lang w:val="de-CH"/>
              </w:rPr>
              <w:t>Einkäufen</w:t>
            </w:r>
            <w:r w:rsidR="00024E6C" w:rsidRPr="00B92462">
              <w:rPr>
                <w:lang w:val="de-CH"/>
              </w:rPr>
              <w:t>,</w:t>
            </w:r>
            <w:r w:rsidR="00024E6C" w:rsidRPr="00B92462">
              <w:rPr>
                <w:lang w:val="de-CH"/>
              </w:rPr>
              <w:t xml:space="preserve"> unter lebhaften Freunden sein, schnell fahren oder Extremsport betreiben.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B216B1" w:rsidRPr="00B92462" w:rsidRDefault="00E96C89" w:rsidP="00B216B1">
            <w:pPr>
              <w:rPr>
                <w:lang w:val="de-CH"/>
              </w:rPr>
            </w:pPr>
            <w:r w:rsidRPr="00B92462">
              <w:rPr>
                <w:lang w:val="de-CH"/>
              </w:rPr>
              <w:lastRenderedPageBreak/>
              <w:t xml:space="preserve">26. </w:t>
            </w:r>
            <w:r w:rsidR="00B216B1" w:rsidRPr="00B92462">
              <w:rPr>
                <w:lang w:val="de-CH"/>
              </w:rPr>
              <w:t>Ich neige dazu, Dinge zu sagen oder zu tun, ohne darüber nachzudenken, und manchmal bringt mich das in Schwierigkeiten.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E96C89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27. </w:t>
            </w:r>
            <w:r w:rsidR="00B216B1" w:rsidRPr="00B92462">
              <w:rPr>
                <w:lang w:val="de-CH"/>
              </w:rPr>
              <w:t>Ich tue Dinge lieber auf meine Art als nach den Regeln und Vorgehensweisen von anderen.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B216B1" w:rsidRPr="00B92462" w:rsidRDefault="00E96C89" w:rsidP="00BE1DAF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28. </w:t>
            </w:r>
            <w:r w:rsidR="00B216B1" w:rsidRPr="00B92462">
              <w:rPr>
                <w:lang w:val="de-CH"/>
              </w:rPr>
              <w:t xml:space="preserve">Ich ertappe mich oft dabei, wie ich mit einem Stift auf den Tisch klopfe, </w:t>
            </w:r>
            <w:r w:rsidR="00BE1DAF" w:rsidRPr="00B92462">
              <w:rPr>
                <w:lang w:val="de-CH"/>
              </w:rPr>
              <w:t>mein Bein hin und her</w:t>
            </w:r>
            <w:r w:rsidR="00B92462">
              <w:rPr>
                <w:lang w:val="de-CH"/>
              </w:rPr>
              <w:t xml:space="preserve"> </w:t>
            </w:r>
            <w:bookmarkStart w:id="0" w:name="_GoBack"/>
            <w:bookmarkEnd w:id="0"/>
            <w:r w:rsidR="00BE1DAF" w:rsidRPr="00B92462">
              <w:rPr>
                <w:lang w:val="de-CH"/>
              </w:rPr>
              <w:t>bewege oder sonst etwas tue, um nervöse Energie loszuwerden.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B87EEF" w:rsidRPr="00B92462" w:rsidRDefault="00E96C89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29. </w:t>
            </w:r>
            <w:r w:rsidR="00B87EEF" w:rsidRPr="00B92462">
              <w:rPr>
                <w:lang w:val="de-CH"/>
              </w:rPr>
              <w:t xml:space="preserve">Ich sehe mich selbst anders, als andere mich sehen, und wenn jemand wütend auf mich wird, weil ich etwas getan habe, was </w:t>
            </w:r>
            <w:r w:rsidR="00B87EEF" w:rsidRPr="00B92462">
              <w:rPr>
                <w:lang w:val="de-CH"/>
              </w:rPr>
              <w:t>ihn oder sie</w:t>
            </w:r>
            <w:r w:rsidR="00B87EEF" w:rsidRPr="00B92462">
              <w:rPr>
                <w:lang w:val="de-CH"/>
              </w:rPr>
              <w:t xml:space="preserve"> verärgert hat, bin ich oft sehr überrascht.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B87EEF" w:rsidRPr="00B92462" w:rsidRDefault="00E96C89" w:rsidP="00B87EEF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30. </w:t>
            </w:r>
            <w:r w:rsidR="00B87EEF" w:rsidRPr="00B92462">
              <w:rPr>
                <w:lang w:val="de-CH"/>
              </w:rPr>
              <w:t xml:space="preserve">Obwohl ich </w:t>
            </w:r>
            <w:r w:rsidR="00B87EEF" w:rsidRPr="00B92462">
              <w:rPr>
                <w:lang w:val="de-CH"/>
              </w:rPr>
              <w:t>mir viele Sorgen um gefährliche Dinge mache, die mir wahrscheinlich nicht passieren werden, bin ich eher nachlässig und unfallgefährdet.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  <w:tr w:rsidR="00E96C89" w:rsidRPr="00B92462" w:rsidTr="00E96C89">
        <w:tc>
          <w:tcPr>
            <w:tcW w:w="7797" w:type="dxa"/>
          </w:tcPr>
          <w:p w:rsidR="00B87EEF" w:rsidRPr="00B92462" w:rsidRDefault="00E96C89" w:rsidP="00B87EEF">
            <w:pPr>
              <w:rPr>
                <w:lang w:val="de-CH"/>
              </w:rPr>
            </w:pPr>
            <w:r w:rsidRPr="00B92462">
              <w:rPr>
                <w:lang w:val="de-CH"/>
              </w:rPr>
              <w:t xml:space="preserve">31. </w:t>
            </w:r>
            <w:r w:rsidR="00B87EEF" w:rsidRPr="00B92462">
              <w:rPr>
                <w:lang w:val="de-CH"/>
              </w:rPr>
              <w:t>Ich habe Blutsverwandte, die unter ADHS, Angstzuständen, bipolarer Störung oder Drogenmissbrauch leiden.</w:t>
            </w:r>
          </w:p>
        </w:tc>
        <w:tc>
          <w:tcPr>
            <w:tcW w:w="709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  <w:tc>
          <w:tcPr>
            <w:tcW w:w="850" w:type="dxa"/>
          </w:tcPr>
          <w:p w:rsidR="00E96C89" w:rsidRPr="00B92462" w:rsidRDefault="00E96C89">
            <w:pPr>
              <w:rPr>
                <w:lang w:val="de-CH"/>
              </w:rPr>
            </w:pPr>
          </w:p>
        </w:tc>
      </w:tr>
    </w:tbl>
    <w:p w:rsidR="008D3A4F" w:rsidRPr="00B92462" w:rsidRDefault="00EB5D8F">
      <w:pPr>
        <w:rPr>
          <w:lang w:val="de-CH"/>
        </w:rPr>
      </w:pPr>
    </w:p>
    <w:sectPr w:rsidR="008D3A4F" w:rsidRPr="00B924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D8F" w:rsidRDefault="00EB5D8F" w:rsidP="00E96C89">
      <w:pPr>
        <w:spacing w:after="0" w:line="240" w:lineRule="auto"/>
      </w:pPr>
      <w:r>
        <w:separator/>
      </w:r>
    </w:p>
  </w:endnote>
  <w:endnote w:type="continuationSeparator" w:id="0">
    <w:p w:rsidR="00EB5D8F" w:rsidRDefault="00EB5D8F" w:rsidP="00E9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963659"/>
      <w:docPartObj>
        <w:docPartGallery w:val="Page Numbers (Bottom of Page)"/>
        <w:docPartUnique/>
      </w:docPartObj>
    </w:sdtPr>
    <w:sdtEndPr/>
    <w:sdtContent>
      <w:p w:rsidR="00E96C89" w:rsidRDefault="00E96C8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6C89" w:rsidRPr="00E96C89" w:rsidRDefault="00E96C8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D8F" w:rsidRDefault="00EB5D8F" w:rsidP="00E96C89">
      <w:pPr>
        <w:spacing w:after="0" w:line="240" w:lineRule="auto"/>
      </w:pPr>
      <w:r>
        <w:separator/>
      </w:r>
    </w:p>
  </w:footnote>
  <w:footnote w:type="continuationSeparator" w:id="0">
    <w:p w:rsidR="00EB5D8F" w:rsidRDefault="00EB5D8F" w:rsidP="00E9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C89" w:rsidRDefault="00E96C89">
    <w:pPr>
      <w:pStyle w:val="Kopfzeile"/>
    </w:pPr>
    <w:r>
      <w:rPr>
        <w:noProof/>
        <w:lang w:eastAsia="de-DE"/>
      </w:rPr>
      <w:drawing>
        <wp:inline distT="0" distB="0" distL="0" distR="0" wp14:anchorId="68AB8586" wp14:editId="172E4511">
          <wp:extent cx="2281661" cy="529590"/>
          <wp:effectExtent l="0" t="0" r="4445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855" cy="54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Name:________________________________</w:t>
    </w:r>
  </w:p>
  <w:p w:rsidR="00E96C89" w:rsidRDefault="00E96C89">
    <w:pPr>
      <w:pStyle w:val="Kopfzeile"/>
    </w:pPr>
    <w:r>
      <w:tab/>
      <w:t xml:space="preserve">                                                                                                   Date:________________________________</w:t>
    </w:r>
  </w:p>
  <w:p w:rsidR="00E96C89" w:rsidRDefault="00E96C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B10"/>
    <w:multiLevelType w:val="hybridMultilevel"/>
    <w:tmpl w:val="73724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1C96"/>
    <w:multiLevelType w:val="hybridMultilevel"/>
    <w:tmpl w:val="75E07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89"/>
    <w:rsid w:val="00011F45"/>
    <w:rsid w:val="00024E6C"/>
    <w:rsid w:val="000459B2"/>
    <w:rsid w:val="00075913"/>
    <w:rsid w:val="00203EDA"/>
    <w:rsid w:val="004506F0"/>
    <w:rsid w:val="004B6469"/>
    <w:rsid w:val="00507C67"/>
    <w:rsid w:val="006E6F19"/>
    <w:rsid w:val="0076033C"/>
    <w:rsid w:val="00767A11"/>
    <w:rsid w:val="007A357F"/>
    <w:rsid w:val="008665AC"/>
    <w:rsid w:val="00970945"/>
    <w:rsid w:val="00A04E1F"/>
    <w:rsid w:val="00A36DE3"/>
    <w:rsid w:val="00B216B1"/>
    <w:rsid w:val="00B41BFF"/>
    <w:rsid w:val="00B70C13"/>
    <w:rsid w:val="00B87EEF"/>
    <w:rsid w:val="00B92462"/>
    <w:rsid w:val="00BD4265"/>
    <w:rsid w:val="00BE1DAF"/>
    <w:rsid w:val="00C10F61"/>
    <w:rsid w:val="00C16895"/>
    <w:rsid w:val="00C179E9"/>
    <w:rsid w:val="00D46559"/>
    <w:rsid w:val="00E96C89"/>
    <w:rsid w:val="00EB5D8F"/>
    <w:rsid w:val="00EC0B89"/>
    <w:rsid w:val="00F45C32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B78E4"/>
  <w15:chartTrackingRefBased/>
  <w15:docId w15:val="{66946383-DE0A-4E0A-8206-EEA66E77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6C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C89"/>
  </w:style>
  <w:style w:type="paragraph" w:styleId="Fuzeile">
    <w:name w:val="footer"/>
    <w:basedOn w:val="Standard"/>
    <w:link w:val="FuzeileZchn"/>
    <w:uiPriority w:val="99"/>
    <w:unhideWhenUsed/>
    <w:rsid w:val="00E9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C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C89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96C8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96C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96C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03A7-DA8F-544B-8C9C-E9006094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Samka</dc:creator>
  <cp:keywords/>
  <dc:description/>
  <cp:lastModifiedBy>Thomas Roethlin</cp:lastModifiedBy>
  <cp:revision>24</cp:revision>
  <cp:lastPrinted>2019-09-19T12:38:00Z</cp:lastPrinted>
  <dcterms:created xsi:type="dcterms:W3CDTF">2019-11-04T08:09:00Z</dcterms:created>
  <dcterms:modified xsi:type="dcterms:W3CDTF">2019-11-04T08:59:00Z</dcterms:modified>
</cp:coreProperties>
</file>